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307"/>
        <w:tblW w:w="15769" w:type="dxa"/>
        <w:tblLook w:val="04A0"/>
      </w:tblPr>
      <w:tblGrid>
        <w:gridCol w:w="5670"/>
        <w:gridCol w:w="5245"/>
        <w:gridCol w:w="4854"/>
      </w:tblGrid>
      <w:tr w:rsidR="003C6EF6" w:rsidTr="003C6EF6">
        <w:tc>
          <w:tcPr>
            <w:tcW w:w="5670" w:type="dxa"/>
            <w:hideMark/>
          </w:tcPr>
          <w:p w:rsidR="003C6EF6" w:rsidRDefault="003C6EF6" w:rsidP="003C6EF6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«Рассмотрено»</w:t>
            </w:r>
          </w:p>
          <w:p w:rsidR="003C6EF6" w:rsidRDefault="003C6EF6" w:rsidP="003C6EF6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Руководитель ШМО начальных классов</w:t>
            </w:r>
          </w:p>
          <w:p w:rsidR="003C6EF6" w:rsidRDefault="003C6EF6" w:rsidP="003C6EF6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_________ /</w:t>
            </w:r>
            <w:proofErr w:type="spellStart"/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Галимова</w:t>
            </w:r>
            <w:proofErr w:type="spellEnd"/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 Э.Т./</w:t>
            </w:r>
          </w:p>
          <w:p w:rsidR="003C6EF6" w:rsidRDefault="003C6EF6" w:rsidP="003C6EF6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Протокол №1</w:t>
            </w:r>
          </w:p>
          <w:p w:rsidR="003C6EF6" w:rsidRDefault="003C6EF6" w:rsidP="003C6EF6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от «31» августа 2019 г.</w:t>
            </w:r>
          </w:p>
        </w:tc>
        <w:tc>
          <w:tcPr>
            <w:tcW w:w="5245" w:type="dxa"/>
            <w:hideMark/>
          </w:tcPr>
          <w:p w:rsidR="003C6EF6" w:rsidRDefault="003C6EF6" w:rsidP="003C6EF6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«Согласовано»</w:t>
            </w:r>
          </w:p>
          <w:p w:rsidR="003C6EF6" w:rsidRDefault="003C6EF6" w:rsidP="003C6EF6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Заместитель директора по УР</w:t>
            </w:r>
          </w:p>
          <w:p w:rsidR="003C6EF6" w:rsidRDefault="003C6EF6" w:rsidP="003C6EF6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МБОУ «ООШ №6»</w:t>
            </w:r>
          </w:p>
          <w:p w:rsidR="003C6EF6" w:rsidRDefault="003C6EF6" w:rsidP="003C6EF6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___________/</w:t>
            </w:r>
            <w:proofErr w:type="spellStart"/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Закирова</w:t>
            </w:r>
            <w:proofErr w:type="spellEnd"/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 Г.С./</w:t>
            </w:r>
          </w:p>
          <w:p w:rsidR="003C6EF6" w:rsidRDefault="003C6EF6" w:rsidP="003C6EF6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«31» августа 2019 г.</w:t>
            </w:r>
          </w:p>
        </w:tc>
        <w:tc>
          <w:tcPr>
            <w:tcW w:w="4854" w:type="dxa"/>
            <w:hideMark/>
          </w:tcPr>
          <w:p w:rsidR="003C6EF6" w:rsidRDefault="003C6EF6" w:rsidP="003C6EF6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Утверждено </w:t>
            </w:r>
          </w:p>
          <w:p w:rsidR="003C6EF6" w:rsidRDefault="003C6EF6" w:rsidP="003C6EF6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и введено в действие приказом</w:t>
            </w:r>
          </w:p>
          <w:p w:rsidR="003C6EF6" w:rsidRDefault="003C6EF6" w:rsidP="003C6EF6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директора МБОУ «ООШ №6»</w:t>
            </w:r>
          </w:p>
          <w:p w:rsidR="003C6EF6" w:rsidRDefault="003C6EF6" w:rsidP="003C6EF6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______________/</w:t>
            </w:r>
            <w:proofErr w:type="spellStart"/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Ахметзянова</w:t>
            </w:r>
            <w:proofErr w:type="spellEnd"/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 Д.Г./</w:t>
            </w:r>
          </w:p>
          <w:p w:rsidR="003C6EF6" w:rsidRDefault="003C6EF6" w:rsidP="003C6EF6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Приказ №165 от «31» августа 2019 г.</w:t>
            </w:r>
          </w:p>
        </w:tc>
      </w:tr>
    </w:tbl>
    <w:p w:rsidR="007F7811" w:rsidRDefault="007F7811" w:rsidP="001D5559">
      <w:pPr>
        <w:jc w:val="center"/>
        <w:rPr>
          <w:rFonts w:ascii="Times New Roman" w:hAnsi="Times New Roman"/>
          <w:b/>
          <w:sz w:val="24"/>
          <w:szCs w:val="24"/>
        </w:rPr>
      </w:pPr>
    </w:p>
    <w:p w:rsidR="007F7811" w:rsidRDefault="007F7811" w:rsidP="001D5559">
      <w:pPr>
        <w:jc w:val="center"/>
        <w:rPr>
          <w:rFonts w:ascii="Times New Roman" w:hAnsi="Times New Roman"/>
          <w:b/>
          <w:sz w:val="24"/>
          <w:szCs w:val="24"/>
        </w:rPr>
      </w:pPr>
    </w:p>
    <w:p w:rsidR="007F7811" w:rsidRDefault="007F7811" w:rsidP="007F7811">
      <w:pPr>
        <w:spacing w:after="0"/>
        <w:ind w:right="6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</w:t>
      </w:r>
    </w:p>
    <w:p w:rsidR="007F7811" w:rsidRDefault="007F7811" w:rsidP="007F7811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F7811" w:rsidRDefault="007F7811" w:rsidP="007F7811">
      <w:pPr>
        <w:autoSpaceDN w:val="0"/>
        <w:ind w:right="68"/>
        <w:jc w:val="center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>Календарно-тематическое планирование</w:t>
      </w:r>
    </w:p>
    <w:p w:rsidR="007F7811" w:rsidRDefault="007F7811" w:rsidP="007F7811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по  физической культуре (для 1 класса)</w:t>
      </w:r>
    </w:p>
    <w:p w:rsidR="007F7811" w:rsidRDefault="007F7811" w:rsidP="007F7811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учителя </w:t>
      </w:r>
      <w:r>
        <w:rPr>
          <w:rFonts w:ascii="Times New Roman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квалификационной категории</w:t>
      </w:r>
    </w:p>
    <w:p w:rsidR="007F7811" w:rsidRDefault="007F7811" w:rsidP="007F7811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МБОУ «Основная общеобразовательная школа № 6»</w:t>
      </w:r>
    </w:p>
    <w:p w:rsidR="007F7811" w:rsidRDefault="007F7811" w:rsidP="007F7811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Мельниковой Светланы Михайловны</w:t>
      </w:r>
    </w:p>
    <w:p w:rsidR="007F7811" w:rsidRDefault="007F7811" w:rsidP="007F7811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F7811" w:rsidRDefault="007F7811" w:rsidP="007F7811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F7811" w:rsidRDefault="007F7811" w:rsidP="007F7811">
      <w:pPr>
        <w:autoSpaceDN w:val="0"/>
        <w:spacing w:after="0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</w:t>
      </w:r>
      <w:r w:rsidR="00366533">
        <w:rPr>
          <w:rFonts w:ascii="Times New Roman" w:eastAsia="SimSu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Принято на заседании                                                                                                                       </w:t>
      </w:r>
    </w:p>
    <w:p w:rsidR="007F7811" w:rsidRDefault="007F7811" w:rsidP="007F7811">
      <w:pPr>
        <w:autoSpaceDN w:val="0"/>
        <w:spacing w:after="0"/>
        <w:jc w:val="center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педагогического совета</w:t>
      </w:r>
    </w:p>
    <w:p w:rsidR="007F7811" w:rsidRDefault="007F7811" w:rsidP="007F7811">
      <w:pPr>
        <w:autoSpaceDN w:val="0"/>
        <w:spacing w:after="0"/>
        <w:jc w:val="center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протокол № 1 от «31» августа 2019г</w:t>
      </w:r>
    </w:p>
    <w:p w:rsidR="007F7811" w:rsidRDefault="007F7811" w:rsidP="007F7811">
      <w:pPr>
        <w:autoSpaceDN w:val="0"/>
        <w:spacing w:after="0"/>
        <w:jc w:val="right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7F7811" w:rsidRDefault="007F7811" w:rsidP="007F7811">
      <w:pPr>
        <w:autoSpaceDN w:val="0"/>
        <w:jc w:val="right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7F7811" w:rsidRDefault="007F7811" w:rsidP="007F7811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F7811" w:rsidRPr="00E436AA" w:rsidRDefault="007F7811" w:rsidP="00E436AA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2019 – 2020 учебный год</w:t>
      </w:r>
    </w:p>
    <w:p w:rsidR="001D5559" w:rsidRDefault="001D5559" w:rsidP="001D5559">
      <w:pPr>
        <w:jc w:val="center"/>
        <w:rPr>
          <w:rFonts w:ascii="Times New Roman" w:hAnsi="Times New Roman"/>
          <w:b/>
          <w:sz w:val="24"/>
          <w:szCs w:val="24"/>
        </w:rPr>
      </w:pPr>
      <w:r w:rsidRPr="00070EA5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 1 класс</w:t>
      </w:r>
    </w:p>
    <w:tbl>
      <w:tblPr>
        <w:tblW w:w="1570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1"/>
        <w:gridCol w:w="292"/>
        <w:gridCol w:w="3592"/>
        <w:gridCol w:w="1977"/>
        <w:gridCol w:w="1376"/>
        <w:gridCol w:w="3686"/>
        <w:gridCol w:w="2409"/>
        <w:gridCol w:w="829"/>
        <w:gridCol w:w="837"/>
        <w:gridCol w:w="6"/>
      </w:tblGrid>
      <w:tr w:rsidR="001D5559" w:rsidRPr="0080596C" w:rsidTr="00731393">
        <w:trPr>
          <w:trHeight w:val="135"/>
        </w:trPr>
        <w:tc>
          <w:tcPr>
            <w:tcW w:w="993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92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9448" w:type="dxa"/>
            <w:gridSpan w:val="4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43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1D5559" w:rsidRPr="0080596C" w:rsidTr="00731393">
        <w:trPr>
          <w:trHeight w:val="278"/>
        </w:trPr>
        <w:tc>
          <w:tcPr>
            <w:tcW w:w="993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82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277"/>
        </w:trPr>
        <w:tc>
          <w:tcPr>
            <w:tcW w:w="993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Обучаемый научится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Обучаемый получит возможность научиться</w:t>
            </w: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gridAfter w:val="3"/>
          <w:wAfter w:w="1672" w:type="dxa"/>
        </w:trPr>
        <w:tc>
          <w:tcPr>
            <w:tcW w:w="4585" w:type="dxa"/>
            <w:gridSpan w:val="3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Легкая атлетика (11 часов)</w:t>
            </w:r>
          </w:p>
        </w:tc>
        <w:tc>
          <w:tcPr>
            <w:tcW w:w="9448" w:type="dxa"/>
            <w:gridSpan w:val="4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99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92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Инструктаж по ТБ.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 Ходьба под счет. Ходьба на носках, на пятках. Подвижная игра «Два мороза». </w:t>
            </w: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Применять правила ТБ на уроках легкой атлетики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правильно выполнять основные движения в ходьбе и беге; бегать с максимальной скоростью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0596C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</w:rPr>
              <w:t>. понимание и принятие цели. включаться в творческую деятельность под руководством учителя;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. задавать вопросы;</w:t>
            </w: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Ориентация на содержательные моменты школьной действительности и адекватное осознанное представление о качествах хорошего ученика; проявление особого интереса к новому, собственно школьному содержанию занятий</w:t>
            </w:r>
          </w:p>
        </w:tc>
        <w:tc>
          <w:tcPr>
            <w:tcW w:w="829" w:type="dxa"/>
          </w:tcPr>
          <w:p w:rsidR="001D5559" w:rsidRPr="0080596C" w:rsidRDefault="00731393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99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592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Ходьба под счет. Ходьба на носках, на пятках. Обычный бег. 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80596C">
                <w:rPr>
                  <w:rFonts w:ascii="Times New Roman" w:hAnsi="Times New Roman"/>
                  <w:sz w:val="24"/>
                  <w:szCs w:val="24"/>
                </w:rPr>
                <w:t>30 м</w:t>
              </w:r>
            </w:smartTag>
            <w:r w:rsidRPr="0080596C">
              <w:rPr>
                <w:rFonts w:ascii="Times New Roman" w:hAnsi="Times New Roman"/>
                <w:sz w:val="24"/>
                <w:szCs w:val="24"/>
              </w:rPr>
              <w:t>. Подвижная игра «Вызов номера».</w:t>
            </w:r>
            <w:r w:rsidRPr="0080596C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iCs/>
                <w:sz w:val="24"/>
                <w:szCs w:val="24"/>
              </w:rPr>
              <w:t xml:space="preserve"> Бегать на короткую дистанцию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правильно выполнять основные движения в ходьбе и беге; бегать с максимальной скоростью до 30 м.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. понимание и принятие цели. Сформулированной педагогом; </w:t>
            </w: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задачу; учитывать выделенные учителем ориентиры действия в новом учебном материале в сотрудничестве с учителем;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. Договариваться и приходить к общему решению в совместной деятельности; использовать речь для регуляции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своего действия;</w:t>
            </w: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1D5559" w:rsidRPr="0080596C" w:rsidRDefault="00731393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99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592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Разновидности ходьбы. Бег с ускорением.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0596C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80596C">
              <w:rPr>
                <w:rFonts w:ascii="Times New Roman" w:hAnsi="Times New Roman"/>
                <w:sz w:val="24"/>
                <w:szCs w:val="24"/>
              </w:rPr>
              <w:t xml:space="preserve">. Ходьба с высоким подниманием бедра. Подвижная игра «Вызов номера». </w:t>
            </w: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iCs/>
                <w:sz w:val="24"/>
                <w:szCs w:val="24"/>
              </w:rPr>
              <w:t>Бегать на короткую дистанцию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правильно выполнять основные движения в ходьбе и беге; бегать с максимальной скоростью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0596C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1D5559" w:rsidRPr="0080596C" w:rsidRDefault="00731393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99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592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  Ходьба на носках, пятках. Обычный бег. Бег с ускорением. Бег 30,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0596C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80596C">
              <w:rPr>
                <w:rFonts w:ascii="Times New Roman" w:hAnsi="Times New Roman"/>
                <w:sz w:val="24"/>
                <w:szCs w:val="24"/>
              </w:rPr>
              <w:t xml:space="preserve">. подвижная игра «Зайцы в огороде». </w:t>
            </w: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Ходить под счёт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 выполнять основные движения в ходьбе и беге; бегать с максимальной скоростью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80596C">
                <w:rPr>
                  <w:rFonts w:ascii="Times New Roman" w:hAnsi="Times New Roman"/>
                  <w:bCs/>
                  <w:sz w:val="24"/>
                  <w:szCs w:val="24"/>
                </w:rPr>
                <w:t>30 м</w:t>
              </w:r>
            </w:smartTag>
            <w:r w:rsidRPr="0080596C">
              <w:rPr>
                <w:rFonts w:ascii="Times New Roman" w:hAnsi="Times New Roman"/>
                <w:bCs/>
                <w:sz w:val="24"/>
                <w:szCs w:val="24"/>
              </w:rPr>
              <w:t xml:space="preserve">,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0596C">
                <w:rPr>
                  <w:rFonts w:ascii="Times New Roman" w:hAnsi="Times New Roman"/>
                  <w:bCs/>
                  <w:sz w:val="24"/>
                  <w:szCs w:val="24"/>
                </w:rPr>
                <w:t>60 м</w:t>
              </w:r>
            </w:smartTag>
            <w:r w:rsidRPr="0080596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принимать учебную задачу; осуществлять контроль по образцу;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формулировать собственное мнение; </w:t>
            </w: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Ориентация на содержательные моменты школьной действительности и адекватное осознанное представление о качествах хорошего ученика; проявление особого интереса к новому, собственно школьному содержанию занятий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99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592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Бег с ускорением.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0596C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80596C">
              <w:rPr>
                <w:rFonts w:ascii="Times New Roman" w:hAnsi="Times New Roman"/>
                <w:sz w:val="24"/>
                <w:szCs w:val="24"/>
              </w:rPr>
              <w:t xml:space="preserve">. Подвижная игра «Вызов номера». </w:t>
            </w: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Ходить под счёт.</w:t>
            </w:r>
            <w:r w:rsidRPr="0080596C">
              <w:rPr>
                <w:rFonts w:ascii="Times New Roman" w:hAnsi="Times New Roman"/>
                <w:iCs/>
                <w:sz w:val="24"/>
                <w:szCs w:val="24"/>
              </w:rPr>
              <w:t xml:space="preserve"> Бегать на короткую дистанцию с ускорением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 выполнять основные движения в ходьбе и беге; бегать с максимальной скоростью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0596C">
                <w:rPr>
                  <w:rFonts w:ascii="Times New Roman" w:hAnsi="Times New Roman"/>
                  <w:bCs/>
                  <w:sz w:val="24"/>
                  <w:szCs w:val="24"/>
                </w:rPr>
                <w:t>60 м</w:t>
              </w:r>
            </w:smartTag>
            <w:r w:rsidRPr="0080596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понимать и принимать цели, сформулированные учителем;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принимать и сохранять учебную задачу; осуществлять контроль по образцу;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 формулировать собственное мнение; допускать возможность существования у людей различных точек зрения; задавать вопросы;</w:t>
            </w: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99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592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Прыжки на одной ноге, на двух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месте. Прыжки с продвижением вперед. Подвижная игра «Два мороза». </w:t>
            </w: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Выполнять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прыжки на одной ноге и на двух на месте.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Выполнять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прыжки на одной ноге и на двух на месте.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понимать и принимать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цели, сформулированные учителем;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принимать и сохранять учебную </w:t>
            </w:r>
            <w:proofErr w:type="spellStart"/>
            <w:r w:rsidRPr="0080596C">
              <w:rPr>
                <w:rFonts w:ascii="Times New Roman" w:hAnsi="Times New Roman"/>
                <w:sz w:val="24"/>
                <w:szCs w:val="24"/>
              </w:rPr>
              <w:t>задачу;адекватно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воспринимать словесную оценку учителя;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Ориентация на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содержательные моменты школьной действительности</w:t>
            </w:r>
          </w:p>
        </w:tc>
        <w:tc>
          <w:tcPr>
            <w:tcW w:w="829" w:type="dxa"/>
          </w:tcPr>
          <w:p w:rsidR="001D5559" w:rsidRPr="0080596C" w:rsidRDefault="00731393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E436AA">
              <w:rPr>
                <w:rFonts w:ascii="Times New Roman" w:hAnsi="Times New Roman"/>
                <w:sz w:val="24"/>
                <w:szCs w:val="24"/>
              </w:rPr>
              <w:t>2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99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592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Прыжки на одной ноге, на двух на месте. Прыжки с продвижением вперед. Подвижная игра «Два мороза». </w:t>
            </w: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прыжки на одной ноге и на двух на месте.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прыжки на одной ноге и на двух на месте.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принимать учебную задачу; осуществлять контроль по образцу;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мнение;</w:t>
            </w: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99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3592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Прыжки на одной ноге, на двух на месте. Прыжки с продвижением вперед. Подвижная игра «Лисы и куры».</w:t>
            </w: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правильно выполнять основные движения в прыжках; 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приземляться в яму на две ноги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1D5559" w:rsidRPr="0080596C" w:rsidRDefault="00731393" w:rsidP="00E43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36AA">
              <w:rPr>
                <w:rFonts w:ascii="Times New Roman" w:hAnsi="Times New Roman"/>
                <w:sz w:val="24"/>
                <w:szCs w:val="24"/>
              </w:rPr>
              <w:t>7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99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3592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Метание малого мяча из положения стоя грудью в направления метания. Подвижная игра «К своим флажкам». </w:t>
            </w: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правильно выполнять основные движения в метании; 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метать различные предметы и мячи на дальность с места из различных положений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</w:rPr>
              <w:t>. понимание и принятие цели. включаться в творческую деятельность под руководством учителя;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. задавать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вопросы;</w:t>
            </w: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99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10.</w:t>
            </w:r>
          </w:p>
        </w:tc>
        <w:tc>
          <w:tcPr>
            <w:tcW w:w="3592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Метание малого мяча из положения стоя грудью в направления метания на заданное расстояние. Подвижная игра «Попади в мяч». </w:t>
            </w: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правильно выполнять основные движения в метании;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метать различные предметы и мячи на дальность с места из различных положений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принимать учебную задачу; осуществлять контроль по образцу;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мнение;</w:t>
            </w: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99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 xml:space="preserve">11. </w:t>
            </w:r>
          </w:p>
        </w:tc>
        <w:tc>
          <w:tcPr>
            <w:tcW w:w="3592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Метание малого мяча из положения стоя грудью в направления метания на заданное расстояние. Подвижная игра «Кто дальше бросит». </w:t>
            </w: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правильно выполнять основные движения в метании;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метать различные предметы и мячи на дальность с места из различных положений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4585" w:type="dxa"/>
            <w:gridSpan w:val="3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Подвижные игры (13 часов)</w:t>
            </w:r>
          </w:p>
        </w:tc>
        <w:tc>
          <w:tcPr>
            <w:tcW w:w="9448" w:type="dxa"/>
            <w:gridSpan w:val="4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3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99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592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Инструктаж по ТБ.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Эстафеты. Игры: «К своим флажкам», «Два мороза».</w:t>
            </w: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принимать учебную задачу; осуществлять контроль по образцу;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мнение;</w:t>
            </w: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608"/>
        </w:trPr>
        <w:tc>
          <w:tcPr>
            <w:tcW w:w="993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13-14</w:t>
            </w:r>
          </w:p>
        </w:tc>
        <w:tc>
          <w:tcPr>
            <w:tcW w:w="3592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Эстафеты. Игры: «К своим флажкам», «Два мороза».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1.10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207"/>
        </w:trPr>
        <w:tc>
          <w:tcPr>
            <w:tcW w:w="993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2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725"/>
        </w:trPr>
        <w:tc>
          <w:tcPr>
            <w:tcW w:w="993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15-17</w:t>
            </w:r>
          </w:p>
        </w:tc>
        <w:tc>
          <w:tcPr>
            <w:tcW w:w="3592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. Эстафеты. Игры: «Пятнашки», «Два мороза».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принимать учебную задачу; осуществлять контроль по образцу;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мнение;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092"/>
        </w:trPr>
        <w:tc>
          <w:tcPr>
            <w:tcW w:w="993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2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110"/>
        </w:trPr>
        <w:tc>
          <w:tcPr>
            <w:tcW w:w="993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18-20</w:t>
            </w:r>
          </w:p>
        </w:tc>
        <w:tc>
          <w:tcPr>
            <w:tcW w:w="3592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. Эстафеты. Игры: «Прыгающие воробушки», «Зайцы в огороде».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855"/>
        </w:trPr>
        <w:tc>
          <w:tcPr>
            <w:tcW w:w="993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2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698"/>
        </w:trPr>
        <w:tc>
          <w:tcPr>
            <w:tcW w:w="993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2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688"/>
        </w:trPr>
        <w:tc>
          <w:tcPr>
            <w:tcW w:w="993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21-24</w:t>
            </w:r>
          </w:p>
        </w:tc>
        <w:tc>
          <w:tcPr>
            <w:tcW w:w="3592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. Игры: «Лисы и куры», «Точный расчет».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играть в подвижные игры с бегом, прыжками,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метаниями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</w:rPr>
              <w:t>. понимание и принятие цели. включаться в творческую деятельность под руководством учителя;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учебную задачу; учитывать выделенные учителем ориентиры действия в новом учебном материале в сотрудничестве с учителем; </w:t>
            </w: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. задавать вопросы;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учебных мотивов; предпочтение уроков «школьного» типа урокам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«дошкольного» типа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750"/>
        </w:trPr>
        <w:tc>
          <w:tcPr>
            <w:tcW w:w="993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2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155"/>
        </w:trPr>
        <w:tc>
          <w:tcPr>
            <w:tcW w:w="993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2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534"/>
        </w:trPr>
        <w:tc>
          <w:tcPr>
            <w:tcW w:w="993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92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4585" w:type="dxa"/>
            <w:gridSpan w:val="3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Гимнастика (18 часов)</w:t>
            </w:r>
          </w:p>
        </w:tc>
        <w:tc>
          <w:tcPr>
            <w:tcW w:w="9448" w:type="dxa"/>
            <w:gridSpan w:val="4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3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701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3884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Инструктаж по ТБ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Основная стойка. Построение в колону по одному и в шеренгу, в круг. Группировка. Игра «Лисы и куры»  .</w:t>
            </w: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строевые команды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акробатические элементы раздельно и в комбинации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Договариваться и приходить к общему решению в совместной </w:t>
            </w:r>
            <w:proofErr w:type="spellStart"/>
            <w:r w:rsidRPr="0080596C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680"/>
        </w:trPr>
        <w:tc>
          <w:tcPr>
            <w:tcW w:w="701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26-27</w:t>
            </w:r>
          </w:p>
        </w:tc>
        <w:tc>
          <w:tcPr>
            <w:tcW w:w="3884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Основная стойка. Группировка. Перекаты в группировке, лежа на животе и из упора стоя на коленях. Игра «Лисы и куры». 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строевые команды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Выполнять акробатические элементы раздельно и в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комбинации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принимать учебную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задачу; осуществлять контроль по образцу;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мнение;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2205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680"/>
        </w:trPr>
        <w:tc>
          <w:tcPr>
            <w:tcW w:w="701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28-29</w:t>
            </w:r>
          </w:p>
        </w:tc>
        <w:tc>
          <w:tcPr>
            <w:tcW w:w="3884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Основная стойка. Группировка. Перекаты в группировке, лежа на животе. ОРУ. Игра «</w:t>
            </w:r>
            <w:proofErr w:type="spellStart"/>
            <w:r w:rsidRPr="0080596C">
              <w:rPr>
                <w:rFonts w:ascii="Times New Roman" w:hAnsi="Times New Roman"/>
                <w:sz w:val="24"/>
                <w:szCs w:val="24"/>
              </w:rPr>
              <w:t>Совушка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строевые команды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акробатические элементы раздельно и в комбинации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183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701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3884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Основная стойка. Перекаты в группировке из упора стоя на </w:t>
            </w:r>
            <w:proofErr w:type="spellStart"/>
            <w:r w:rsidRPr="0080596C">
              <w:rPr>
                <w:rFonts w:ascii="Times New Roman" w:hAnsi="Times New Roman"/>
                <w:sz w:val="24"/>
                <w:szCs w:val="24"/>
              </w:rPr>
              <w:t>коленяхИгра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«Лисы и куры». </w:t>
            </w: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строевые команды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акробатические элементы раздельно и в комбинации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принимать учебную задачу; осуществлять контроль по образцу;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мнение;</w:t>
            </w: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82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36A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005"/>
        </w:trPr>
        <w:tc>
          <w:tcPr>
            <w:tcW w:w="701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31-33</w:t>
            </w:r>
          </w:p>
        </w:tc>
        <w:tc>
          <w:tcPr>
            <w:tcW w:w="3884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Перестроение по звеньям, по заранее установленным местам. Размыкание на вытянутые в стороны руки. Ходьба по гимнастической скамейке. Перешагивание через мячи. Игра «Змейка». 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Научиться выполнять строевые упражнения. 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упражнения в равновесии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Договариваться и приходить к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общему решению в совместной деятельности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425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140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960"/>
        </w:trPr>
        <w:tc>
          <w:tcPr>
            <w:tcW w:w="701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34-36</w:t>
            </w:r>
          </w:p>
        </w:tc>
        <w:tc>
          <w:tcPr>
            <w:tcW w:w="3884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Лазание по гимнастической стенке. Лазание по гимнастической стенке в упоре присев и стоя на коленях. Игра «Ниточка и иголочка». 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лазать по гимнастической стенке;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упражнения в равновесии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принимать учебную задачу; осуществлять контроль по образцу;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мнение;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987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524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645"/>
        </w:trPr>
        <w:tc>
          <w:tcPr>
            <w:tcW w:w="701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37-39</w:t>
            </w:r>
          </w:p>
        </w:tc>
        <w:tc>
          <w:tcPr>
            <w:tcW w:w="3884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Лазание по гимнастической </w:t>
            </w:r>
            <w:proofErr w:type="spellStart"/>
            <w:r w:rsidRPr="0080596C">
              <w:rPr>
                <w:rFonts w:ascii="Times New Roman" w:hAnsi="Times New Roman"/>
                <w:sz w:val="24"/>
                <w:szCs w:val="24"/>
              </w:rPr>
              <w:t>стенке.Лазание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по гимнастической стенке в упоре присев и стоя на  коленях.. Игра «Ниточка и иголочка». 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лазать по гимнастической стенке, канату;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упражнения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2.12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915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360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397"/>
        </w:trPr>
        <w:tc>
          <w:tcPr>
            <w:tcW w:w="701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40-42</w:t>
            </w:r>
          </w:p>
        </w:tc>
        <w:tc>
          <w:tcPr>
            <w:tcW w:w="3884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Подтягивание лежа на животе по  гимнастической скамейке. Игра «Ниточка и иголочка». 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лазать по гимнастической стенке, канату;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Выполнять упражнения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</w:rPr>
              <w:t>. понимание и принятие цели. включаться в творческую деятельность под руководством учителя;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. задавать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вопросы;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530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980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gridAfter w:val="1"/>
          <w:wAfter w:w="6" w:type="dxa"/>
        </w:trPr>
        <w:tc>
          <w:tcPr>
            <w:tcW w:w="4585" w:type="dxa"/>
            <w:gridSpan w:val="3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Подвижные игры на основе баскетбола (6 часов)</w:t>
            </w:r>
          </w:p>
        </w:tc>
        <w:tc>
          <w:tcPr>
            <w:tcW w:w="9448" w:type="dxa"/>
            <w:gridSpan w:val="4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870"/>
        </w:trPr>
        <w:tc>
          <w:tcPr>
            <w:tcW w:w="701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43-45</w:t>
            </w:r>
          </w:p>
        </w:tc>
        <w:tc>
          <w:tcPr>
            <w:tcW w:w="3884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Инструктаж по ТБ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Бросок мяча снизу на месте. Игра «Школа мяча». 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владеть мячом: держание, передачи на расстояние, ловля, ведение, броски в процессе подвижных игр; 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мини-баскетбол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принимать учебную задачу; осуществлять контроль по образцу;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мнение;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679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050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795"/>
        </w:trPr>
        <w:tc>
          <w:tcPr>
            <w:tcW w:w="701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46-48</w:t>
            </w:r>
          </w:p>
        </w:tc>
        <w:tc>
          <w:tcPr>
            <w:tcW w:w="3884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Ловля мяча на месте. Передача мяча снизу на месте.. Эстафеты с мячами. Игра «Играй, </w:t>
            </w:r>
            <w:proofErr w:type="spellStart"/>
            <w:r w:rsidRPr="0080596C">
              <w:rPr>
                <w:rFonts w:ascii="Times New Roman" w:hAnsi="Times New Roman"/>
                <w:sz w:val="24"/>
                <w:szCs w:val="24"/>
              </w:rPr>
              <w:t>играй-мяч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не теряй». 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владеть мячом: держание, передачи на расстояние, ловля, ведение, броски в процессе подвижных игр; 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мини-баскетбол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073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822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4585" w:type="dxa"/>
            <w:gridSpan w:val="3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Лыжная подготовка  (21 час)</w:t>
            </w:r>
          </w:p>
        </w:tc>
        <w:tc>
          <w:tcPr>
            <w:tcW w:w="9448" w:type="dxa"/>
            <w:gridSpan w:val="4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3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701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3884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Инструктаж по ТБ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Переноска и надевание лыж</w:t>
            </w: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Правильно переносить лыжи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Cs/>
                <w:sz w:val="24"/>
                <w:szCs w:val="24"/>
              </w:rPr>
              <w:t>Правильно ухаживать за лыжами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принимать учебную задачу; осуществлять контроль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по образцу;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мнение;</w:t>
            </w: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9.01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690"/>
        </w:trPr>
        <w:tc>
          <w:tcPr>
            <w:tcW w:w="701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50-52</w:t>
            </w:r>
          </w:p>
        </w:tc>
        <w:tc>
          <w:tcPr>
            <w:tcW w:w="3884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Ступающий и скользящий шаг«Играй, </w:t>
            </w:r>
            <w:proofErr w:type="spellStart"/>
            <w:r w:rsidRPr="0080596C">
              <w:rPr>
                <w:rFonts w:ascii="Times New Roman" w:hAnsi="Times New Roman"/>
                <w:sz w:val="24"/>
                <w:szCs w:val="24"/>
              </w:rPr>
              <w:t>играй-мяч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не теряй».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185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885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935"/>
        </w:trPr>
        <w:tc>
          <w:tcPr>
            <w:tcW w:w="701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53-54</w:t>
            </w:r>
          </w:p>
        </w:tc>
        <w:tc>
          <w:tcPr>
            <w:tcW w:w="3884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Ступающий шаг без палок «Играй, </w:t>
            </w:r>
            <w:proofErr w:type="spellStart"/>
            <w:r w:rsidRPr="0080596C">
              <w:rPr>
                <w:rFonts w:ascii="Times New Roman" w:hAnsi="Times New Roman"/>
                <w:sz w:val="24"/>
                <w:szCs w:val="24"/>
              </w:rPr>
              <w:t>играй-мяч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не теряй».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</w:rPr>
              <w:t>. понимание и принятие цели. включаться в творческую деятельность под руководством учителя;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. задавать вопросы;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079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528"/>
        </w:trPr>
        <w:tc>
          <w:tcPr>
            <w:tcW w:w="701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55-56</w:t>
            </w:r>
          </w:p>
        </w:tc>
        <w:tc>
          <w:tcPr>
            <w:tcW w:w="3884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Ступающий шаг с  палками«Играй, </w:t>
            </w:r>
            <w:proofErr w:type="spellStart"/>
            <w:r w:rsidRPr="0080596C">
              <w:rPr>
                <w:rFonts w:ascii="Times New Roman" w:hAnsi="Times New Roman"/>
                <w:sz w:val="24"/>
                <w:szCs w:val="24"/>
              </w:rPr>
              <w:t>играй-мяч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не теряй».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</w:rPr>
              <w:t>. понимание и принятие цели. включаться в творческую деятельность под руководством учителя;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. задавать вопросы;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2460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915"/>
        </w:trPr>
        <w:tc>
          <w:tcPr>
            <w:tcW w:w="701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57-59</w:t>
            </w:r>
          </w:p>
        </w:tc>
        <w:tc>
          <w:tcPr>
            <w:tcW w:w="3884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Скользящий шаг без палок «Играй, </w:t>
            </w:r>
            <w:proofErr w:type="spellStart"/>
            <w:r w:rsidRPr="0080596C">
              <w:rPr>
                <w:rFonts w:ascii="Times New Roman" w:hAnsi="Times New Roman"/>
                <w:sz w:val="24"/>
                <w:szCs w:val="24"/>
              </w:rPr>
              <w:t>играй-мяч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не теряй».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принимать учебную задачу; осуществлять контроль по образцу;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мнение;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Ориентация на содержательные моменты школьной действительности и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адекватное осознанное представление о качествах хорошего ученика;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630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30</w:t>
            </w:r>
            <w:r w:rsidR="0073139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215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3.02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960"/>
        </w:trPr>
        <w:tc>
          <w:tcPr>
            <w:tcW w:w="701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60-62</w:t>
            </w:r>
          </w:p>
        </w:tc>
        <w:tc>
          <w:tcPr>
            <w:tcW w:w="3884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Скользящий шаг с палками Игра «Школа мяча».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365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519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005"/>
        </w:trPr>
        <w:tc>
          <w:tcPr>
            <w:tcW w:w="701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63-65</w:t>
            </w:r>
          </w:p>
        </w:tc>
        <w:tc>
          <w:tcPr>
            <w:tcW w:w="3884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Повороты переступанием. Игра «Школа мяча».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принимать учебную задачу; осуществлять контроль по образцу;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мнение;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825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690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052"/>
        </w:trPr>
        <w:tc>
          <w:tcPr>
            <w:tcW w:w="701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66-67</w:t>
            </w:r>
          </w:p>
        </w:tc>
        <w:tc>
          <w:tcPr>
            <w:tcW w:w="3884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Подъёмы и спуски под склон. Игра «Школа мяча».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Регул.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учебных мотивов; предпочтение уроков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«школьного» типа урокам «дошкольного» типа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2070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73139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701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68</w:t>
            </w:r>
          </w:p>
        </w:tc>
        <w:tc>
          <w:tcPr>
            <w:tcW w:w="3884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Подъём лесенкой наискось. Игра «Школа мяча».</w:t>
            </w: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принимать учебную задачу; осуществлять контроль по образцу;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мнение;</w:t>
            </w: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73139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701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3884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Передвижение на лыжах до 1 км. Игра «Школа мяча».</w:t>
            </w: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Передвигаться на лыжах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4585" w:type="dxa"/>
            <w:gridSpan w:val="3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 (6 часов)</w:t>
            </w:r>
          </w:p>
        </w:tc>
        <w:tc>
          <w:tcPr>
            <w:tcW w:w="9448" w:type="dxa"/>
            <w:gridSpan w:val="4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3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701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3884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Инструктаж по ТБ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Бросок мяча снизу на месте в щит. Эстафеты с мячами. Игра «Попади в обруч». </w:t>
            </w: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владеть мячом: держание, передачи на расстояние, ловля, ведение, броски в процессе подвижных игр; 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мини-баскетбол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</w:rPr>
              <w:t>. понимание и принятие цели. включаться в творческую деятельность под руководством учителя;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задачу; учитывать выделенные учителем ориентиры действия в новом учебном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материале в сотрудничестве с учителем; </w:t>
            </w: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. задавать вопросы;</w:t>
            </w: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701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71</w:t>
            </w:r>
          </w:p>
        </w:tc>
        <w:tc>
          <w:tcPr>
            <w:tcW w:w="3884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снизу на месте. Ведение мяча на месте. Эстафеты с мячами. Игра «Мяч водящему». </w:t>
            </w: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владеть мячом: держание, передачи на расстояние, ловля, ведение, броски в процессе подвижных игр; 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мини-баскетбол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701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3884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в движении. Броски в цель (кольцо, щит, мишень). Игра «Попади в обруч». </w:t>
            </w: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владеть мячом: </w:t>
            </w:r>
            <w:proofErr w:type="spellStart"/>
            <w:r w:rsidRPr="0080596C">
              <w:rPr>
                <w:rFonts w:ascii="Times New Roman" w:hAnsi="Times New Roman"/>
                <w:sz w:val="24"/>
                <w:szCs w:val="24"/>
              </w:rPr>
              <w:t>дер-жание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, передачи на </w:t>
            </w:r>
            <w:proofErr w:type="spellStart"/>
            <w:r w:rsidRPr="0080596C">
              <w:rPr>
                <w:rFonts w:ascii="Times New Roman" w:hAnsi="Times New Roman"/>
                <w:sz w:val="24"/>
                <w:szCs w:val="24"/>
              </w:rPr>
              <w:t>рассто-яние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, ловля, ведение, броски в процессе подвижных игр; 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мини-баскетбол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принимать учебную задачу; осуществлять контроль по образцу;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мнение;</w:t>
            </w: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701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73</w:t>
            </w:r>
          </w:p>
        </w:tc>
        <w:tc>
          <w:tcPr>
            <w:tcW w:w="3884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Ведение на месте правой и левой рукой. Броски в цель (кольцо, щит, мишень). Игра «У кого меньше мячей»</w:t>
            </w: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владеть мячом: держание, передачи на расстояние, ловля, ведение, броски в процессе подвижных игр; 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мини-баскетбол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2160"/>
        </w:trPr>
        <w:tc>
          <w:tcPr>
            <w:tcW w:w="701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74-75</w:t>
            </w:r>
          </w:p>
        </w:tc>
        <w:tc>
          <w:tcPr>
            <w:tcW w:w="3884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Ловля и передача мяча в движении. Ведение на месте правой и левой рукой. Игра «У кого меньше мячей»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владеть мячом: держание, передачи на расстояние, ловля, ведение, броски в процессе подвижных игр; 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мини-баскетбол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662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4585" w:type="dxa"/>
            <w:gridSpan w:val="3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Подвижные игры (13 часов)</w:t>
            </w:r>
          </w:p>
        </w:tc>
        <w:tc>
          <w:tcPr>
            <w:tcW w:w="9448" w:type="dxa"/>
            <w:gridSpan w:val="4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3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701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3884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Инструктаж по ТБ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Подвижная игра «Пятнашки».</w:t>
            </w: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принимать учебную задачу; осуществлять контроль по образцу;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мнение;</w:t>
            </w: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525"/>
        </w:trPr>
        <w:tc>
          <w:tcPr>
            <w:tcW w:w="701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77-80</w:t>
            </w:r>
          </w:p>
        </w:tc>
        <w:tc>
          <w:tcPr>
            <w:tcW w:w="3884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Подвижная игра «Лисы и куры»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73139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810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960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408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740"/>
        </w:trPr>
        <w:tc>
          <w:tcPr>
            <w:tcW w:w="701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81-82</w:t>
            </w:r>
          </w:p>
        </w:tc>
        <w:tc>
          <w:tcPr>
            <w:tcW w:w="3884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Подвижная игра «Прыгающие воробушки»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</w:rPr>
              <w:t>. понимание и принятие цели. включаться в творческую деятельность под руководством учителя;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задачу; учитывать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выделенные учителем ориентиры действия в новом учебном материале в сотрудничестве с учителем; </w:t>
            </w: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. задавать вопросы;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020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735"/>
        </w:trPr>
        <w:tc>
          <w:tcPr>
            <w:tcW w:w="701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83-85</w:t>
            </w:r>
          </w:p>
        </w:tc>
        <w:tc>
          <w:tcPr>
            <w:tcW w:w="3884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Подвижная игра «К своим флажкам»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принимать учебную задачу; осуществлять контроль по образцу;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мнение;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975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973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915"/>
        </w:trPr>
        <w:tc>
          <w:tcPr>
            <w:tcW w:w="701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86-88</w:t>
            </w:r>
          </w:p>
        </w:tc>
        <w:tc>
          <w:tcPr>
            <w:tcW w:w="3884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Подвижная игра «Зайцы в огороде»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играть в подвижные игры с бегом, прыжками, метаниями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095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733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4585" w:type="dxa"/>
            <w:gridSpan w:val="3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Легкая атлетика (11 часов)</w:t>
            </w:r>
          </w:p>
        </w:tc>
        <w:tc>
          <w:tcPr>
            <w:tcW w:w="9448" w:type="dxa"/>
            <w:gridSpan w:val="4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gridSpan w:val="3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701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89</w:t>
            </w:r>
          </w:p>
        </w:tc>
        <w:tc>
          <w:tcPr>
            <w:tcW w:w="3884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Инструктаж по ТБ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Бег с изменением направления, ритма и темпа.. 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80596C">
                <w:rPr>
                  <w:rFonts w:ascii="Times New Roman" w:hAnsi="Times New Roman"/>
                  <w:sz w:val="24"/>
                  <w:szCs w:val="24"/>
                </w:rPr>
                <w:t>30 м</w:t>
              </w:r>
            </w:smartTag>
            <w:r w:rsidRPr="0080596C">
              <w:rPr>
                <w:rFonts w:ascii="Times New Roman" w:hAnsi="Times New Roman"/>
                <w:sz w:val="24"/>
                <w:szCs w:val="24"/>
              </w:rPr>
              <w:t>. Подвижная игра «К своим флажкам»</w:t>
            </w: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правильно выполнять основные движения в ходьбе и беге; бегать с максимальной скоростью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бегать с максимальной скоростью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</w:rPr>
              <w:t>. понимание и принятие цели. включаться в творческую деятельность под руководством учителя;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. задавать вопросы;</w:t>
            </w: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065"/>
        </w:trPr>
        <w:tc>
          <w:tcPr>
            <w:tcW w:w="701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90-92</w:t>
            </w:r>
          </w:p>
        </w:tc>
        <w:tc>
          <w:tcPr>
            <w:tcW w:w="3884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Бег с изменением направления, ритма и темпа. Бег в заданном коридоре.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0596C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80596C">
              <w:rPr>
                <w:rFonts w:ascii="Times New Roman" w:hAnsi="Times New Roman"/>
                <w:sz w:val="24"/>
                <w:szCs w:val="24"/>
              </w:rPr>
              <w:t>. Эстафеты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правильно выполнять основные движения в ходьбе и беге; бегать с 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максимальной скоростью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0596C">
                <w:rPr>
                  <w:rFonts w:ascii="Times New Roman" w:hAnsi="Times New Roman"/>
                  <w:sz w:val="24"/>
                  <w:szCs w:val="24"/>
                </w:rPr>
                <w:t>60 м</w:t>
              </w:r>
            </w:smartTag>
            <w:r w:rsidRPr="0080596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принимать учебную задачу; осуществлять контроль по образцу;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мнение;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особого интереса к новому, собственно школьному содержанию занятий;  проявление учебных мотивов;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155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591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125"/>
        </w:trPr>
        <w:tc>
          <w:tcPr>
            <w:tcW w:w="701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93-95</w:t>
            </w:r>
          </w:p>
        </w:tc>
        <w:tc>
          <w:tcPr>
            <w:tcW w:w="3884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Прыжок в длину с места. Эстафеты.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правильно выполнять основные движения в прыжках;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Cs/>
                <w:sz w:val="24"/>
                <w:szCs w:val="24"/>
              </w:rPr>
              <w:t>Прыгать в полную силу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Ориентация на содержательные моменты школьной действительности и адекватное осознанное представление о качествах хорошего ученика;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1230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449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2265"/>
        </w:trPr>
        <w:tc>
          <w:tcPr>
            <w:tcW w:w="701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96-97</w:t>
            </w:r>
          </w:p>
        </w:tc>
        <w:tc>
          <w:tcPr>
            <w:tcW w:w="3884" w:type="dxa"/>
            <w:gridSpan w:val="2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Прыжок в длину с места, с разбега, с отталкиванием одной и приземлением на две. Эстафеты</w:t>
            </w:r>
          </w:p>
        </w:tc>
        <w:tc>
          <w:tcPr>
            <w:tcW w:w="1977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правильно выполнять основные движения в прыжках;</w:t>
            </w:r>
          </w:p>
        </w:tc>
        <w:tc>
          <w:tcPr>
            <w:tcW w:w="137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Cs/>
                <w:sz w:val="24"/>
                <w:szCs w:val="24"/>
              </w:rPr>
              <w:t>Прыгать в полную силу</w:t>
            </w:r>
          </w:p>
        </w:tc>
        <w:tc>
          <w:tcPr>
            <w:tcW w:w="3686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</w:rPr>
              <w:t>. понимание и принятие цели. включаться в творческую деятельность под руководством учителя;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Принимать и сохранять учебную задачу; учитывать выделенные учителем ориентиры действия в новом учебном материале в сотрудничестве с учителем; </w:t>
            </w: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. задавать вопросы;</w:t>
            </w:r>
          </w:p>
        </w:tc>
        <w:tc>
          <w:tcPr>
            <w:tcW w:w="2409" w:type="dxa"/>
            <w:vMerge w:val="restart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1D5559" w:rsidRPr="0080596C" w:rsidRDefault="00E436AA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829"/>
        </w:trPr>
        <w:tc>
          <w:tcPr>
            <w:tcW w:w="701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84" w:type="dxa"/>
            <w:gridSpan w:val="2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1D5559" w:rsidRPr="0080596C" w:rsidRDefault="001047D4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c>
          <w:tcPr>
            <w:tcW w:w="701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  <w:tc>
          <w:tcPr>
            <w:tcW w:w="3884" w:type="dxa"/>
            <w:gridSpan w:val="2"/>
          </w:tcPr>
          <w:p w:rsidR="001D5559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Метание малого мяча в цель с места, из различных положений; игра «Точный расчёт»</w:t>
            </w:r>
          </w:p>
          <w:p w:rsidR="001D5559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D5559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D5559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D5559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правильно выполнять основные движения в метании; 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метать различные предметы и мячи на дальность с места, из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различных положений; метать в цель; метать набивной мяч из различных положений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уметь использовать наглядные модели; Находит ответы на вопросы, используя свой собственный опыт и различную информацию;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Регул.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принимать учебную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задачу; осуществлять контроль по образцу;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Коммун. </w:t>
            </w:r>
            <w:r w:rsidRPr="0080596C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мнение;</w:t>
            </w: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проявление особого интереса к новому, собственно школьному содержанию занятий;  </w:t>
            </w:r>
            <w:proofErr w:type="spellStart"/>
            <w:r w:rsidRPr="0080596C">
              <w:rPr>
                <w:rFonts w:ascii="Times New Roman" w:hAnsi="Times New Roman"/>
                <w:sz w:val="24"/>
                <w:szCs w:val="24"/>
              </w:rPr>
              <w:lastRenderedPageBreak/>
              <w:t>проявлениеучебных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</w:rPr>
              <w:t xml:space="preserve"> мотивов;</w:t>
            </w:r>
          </w:p>
        </w:tc>
        <w:tc>
          <w:tcPr>
            <w:tcW w:w="829" w:type="dxa"/>
          </w:tcPr>
          <w:p w:rsidR="001D5559" w:rsidRPr="0080596C" w:rsidRDefault="001047D4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559" w:rsidRPr="0080596C" w:rsidTr="00731393">
        <w:trPr>
          <w:trHeight w:val="4153"/>
        </w:trPr>
        <w:tc>
          <w:tcPr>
            <w:tcW w:w="701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59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</w:t>
            </w:r>
          </w:p>
        </w:tc>
        <w:tc>
          <w:tcPr>
            <w:tcW w:w="3884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Метание малого мяча в цель с 3–4 метров. Метание набивного мяча из разных положений. игра «Метко в цель»</w:t>
            </w:r>
          </w:p>
        </w:tc>
        <w:tc>
          <w:tcPr>
            <w:tcW w:w="1977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правильно выполнять основные движения в метании; </w:t>
            </w:r>
          </w:p>
        </w:tc>
        <w:tc>
          <w:tcPr>
            <w:tcW w:w="137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метать различные предметы и мячи на дальность с места, из различных положений; метать в цель; метать набивной мяч из различных положений</w:t>
            </w:r>
          </w:p>
        </w:tc>
        <w:tc>
          <w:tcPr>
            <w:tcW w:w="3686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Позн</w:t>
            </w:r>
            <w:proofErr w:type="spellEnd"/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цели, сформулированные учителем; 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Регул.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0596C">
              <w:rPr>
                <w:rFonts w:ascii="Times New Roman" w:hAnsi="Times New Roman"/>
                <w:sz w:val="24"/>
                <w:szCs w:val="24"/>
                <w:u w:val="single"/>
              </w:rPr>
              <w:t>Коммун.</w:t>
            </w:r>
          </w:p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Договариваться и приходить к общему решению в совместной деятельности</w:t>
            </w:r>
          </w:p>
        </w:tc>
        <w:tc>
          <w:tcPr>
            <w:tcW w:w="2409" w:type="dxa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6C">
              <w:rPr>
                <w:rFonts w:ascii="Times New Roman" w:hAnsi="Times New Roman"/>
                <w:sz w:val="24"/>
                <w:szCs w:val="24"/>
              </w:rPr>
              <w:t>проявление учебных мотивов; предпочтение уроков «школьного» типа урокам «дошкольного» типа</w:t>
            </w:r>
          </w:p>
        </w:tc>
        <w:tc>
          <w:tcPr>
            <w:tcW w:w="829" w:type="dxa"/>
          </w:tcPr>
          <w:p w:rsidR="001D5559" w:rsidRPr="0080596C" w:rsidRDefault="001047D4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1D5559">
              <w:rPr>
                <w:rFonts w:ascii="Times New Roman" w:hAnsi="Times New Roman"/>
                <w:sz w:val="24"/>
                <w:szCs w:val="24"/>
              </w:rPr>
              <w:t>.05</w:t>
            </w:r>
            <w:bookmarkStart w:id="0" w:name="_GoBack"/>
            <w:bookmarkEnd w:id="0"/>
          </w:p>
        </w:tc>
        <w:tc>
          <w:tcPr>
            <w:tcW w:w="843" w:type="dxa"/>
            <w:gridSpan w:val="2"/>
          </w:tcPr>
          <w:p w:rsidR="001D5559" w:rsidRPr="0080596C" w:rsidRDefault="001D5559" w:rsidP="00731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5559" w:rsidRDefault="001D5559" w:rsidP="001D5559">
      <w:pPr>
        <w:rPr>
          <w:rFonts w:ascii="Times New Roman" w:hAnsi="Times New Roman"/>
          <w:b/>
          <w:sz w:val="24"/>
          <w:szCs w:val="24"/>
        </w:rPr>
      </w:pPr>
    </w:p>
    <w:p w:rsidR="001D5559" w:rsidRDefault="001D5559" w:rsidP="001D5559">
      <w:pPr>
        <w:rPr>
          <w:rFonts w:ascii="Times New Roman" w:hAnsi="Times New Roman"/>
          <w:b/>
          <w:sz w:val="24"/>
          <w:szCs w:val="24"/>
        </w:rPr>
      </w:pPr>
    </w:p>
    <w:p w:rsidR="003B43E7" w:rsidRDefault="003B43E7"/>
    <w:sectPr w:rsidR="003B43E7" w:rsidSect="00731393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17E41"/>
    <w:multiLevelType w:val="hybridMultilevel"/>
    <w:tmpl w:val="D55CC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9683A"/>
    <w:multiLevelType w:val="hybridMultilevel"/>
    <w:tmpl w:val="3FF86F3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C13A3E"/>
    <w:multiLevelType w:val="multilevel"/>
    <w:tmpl w:val="2E9ED1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423ED8"/>
    <w:multiLevelType w:val="multilevel"/>
    <w:tmpl w:val="B5A071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4ED6A08"/>
    <w:multiLevelType w:val="multilevel"/>
    <w:tmpl w:val="EEC48A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D5559"/>
    <w:rsid w:val="00021FA3"/>
    <w:rsid w:val="001047D4"/>
    <w:rsid w:val="001D5559"/>
    <w:rsid w:val="00366533"/>
    <w:rsid w:val="003B43E7"/>
    <w:rsid w:val="003C6EF6"/>
    <w:rsid w:val="00731393"/>
    <w:rsid w:val="007F7811"/>
    <w:rsid w:val="00E43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FA3"/>
  </w:style>
  <w:style w:type="paragraph" w:styleId="1">
    <w:name w:val="heading 1"/>
    <w:basedOn w:val="a"/>
    <w:next w:val="a"/>
    <w:link w:val="10"/>
    <w:qFormat/>
    <w:rsid w:val="001D555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semiHidden/>
    <w:unhideWhenUsed/>
    <w:qFormat/>
    <w:rsid w:val="001D555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D5559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color w:val="000000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1D5559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Cs/>
      <w:color w:val="000000"/>
      <w:sz w:val="28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5559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5559"/>
    <w:pPr>
      <w:keepNext/>
      <w:keepLines/>
      <w:spacing w:before="40" w:after="0"/>
      <w:outlineLvl w:val="6"/>
    </w:pPr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1D5559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1D5559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i/>
      <w:i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5559"/>
    <w:rPr>
      <w:rFonts w:ascii="Arial" w:eastAsia="Times New Roman" w:hAnsi="Arial" w:cs="Arial"/>
      <w:b/>
      <w:bCs/>
      <w:kern w:val="32"/>
      <w:sz w:val="32"/>
      <w:szCs w:val="32"/>
      <w:lang w:val="tt-RU"/>
    </w:rPr>
  </w:style>
  <w:style w:type="character" w:customStyle="1" w:styleId="20">
    <w:name w:val="Заголовок 2 Знак"/>
    <w:basedOn w:val="a0"/>
    <w:link w:val="2"/>
    <w:semiHidden/>
    <w:rsid w:val="001D5559"/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character" w:customStyle="1" w:styleId="30">
    <w:name w:val="Заголовок 3 Знак"/>
    <w:basedOn w:val="a0"/>
    <w:link w:val="3"/>
    <w:semiHidden/>
    <w:rsid w:val="001D5559"/>
    <w:rPr>
      <w:rFonts w:ascii="Times New Roman" w:eastAsia="Times New Roman" w:hAnsi="Times New Roman" w:cs="Times New Roman"/>
      <w:i/>
      <w:iCs/>
      <w:color w:val="000000"/>
      <w:sz w:val="28"/>
      <w:szCs w:val="28"/>
      <w:shd w:val="clear" w:color="auto" w:fill="FFFFFF"/>
    </w:rPr>
  </w:style>
  <w:style w:type="character" w:customStyle="1" w:styleId="40">
    <w:name w:val="Заголовок 4 Знак"/>
    <w:basedOn w:val="a0"/>
    <w:link w:val="4"/>
    <w:semiHidden/>
    <w:rsid w:val="001D5559"/>
    <w:rPr>
      <w:rFonts w:ascii="Times New Roman" w:eastAsia="Times New Roman" w:hAnsi="Times New Roman" w:cs="Times New Roman"/>
      <w:bCs/>
      <w:color w:val="000000"/>
      <w:sz w:val="28"/>
      <w:szCs w:val="36"/>
    </w:rPr>
  </w:style>
  <w:style w:type="character" w:customStyle="1" w:styleId="50">
    <w:name w:val="Заголовок 5 Знак"/>
    <w:basedOn w:val="a0"/>
    <w:link w:val="5"/>
    <w:uiPriority w:val="9"/>
    <w:semiHidden/>
    <w:rsid w:val="001D5559"/>
    <w:rPr>
      <w:rFonts w:ascii="Cambria" w:eastAsia="Times New Roman" w:hAnsi="Cambria" w:cs="Times New Roman"/>
      <w:color w:val="243F60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1D5559"/>
    <w:rPr>
      <w:rFonts w:ascii="Cambria" w:eastAsia="Times New Roman" w:hAnsi="Cambria" w:cs="Times New Roman"/>
      <w:i/>
      <w:iCs/>
      <w:color w:val="404040"/>
      <w:lang w:eastAsia="en-US"/>
    </w:rPr>
  </w:style>
  <w:style w:type="character" w:customStyle="1" w:styleId="80">
    <w:name w:val="Заголовок 8 Знак"/>
    <w:basedOn w:val="a0"/>
    <w:link w:val="8"/>
    <w:semiHidden/>
    <w:rsid w:val="001D5559"/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character" w:customStyle="1" w:styleId="90">
    <w:name w:val="Заголовок 9 Знак"/>
    <w:basedOn w:val="a0"/>
    <w:link w:val="9"/>
    <w:semiHidden/>
    <w:rsid w:val="001D5559"/>
    <w:rPr>
      <w:rFonts w:ascii="Times New Roman" w:eastAsia="Times New Roman" w:hAnsi="Times New Roman" w:cs="Times New Roman"/>
      <w:b/>
      <w:bCs/>
      <w:i/>
      <w:iCs/>
      <w:sz w:val="32"/>
      <w:szCs w:val="28"/>
    </w:rPr>
  </w:style>
  <w:style w:type="table" w:styleId="a3">
    <w:name w:val="Table Grid"/>
    <w:basedOn w:val="a1"/>
    <w:uiPriority w:val="59"/>
    <w:rsid w:val="001D55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1D5559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1D5559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unhideWhenUsed/>
    <w:rsid w:val="001D5559"/>
  </w:style>
  <w:style w:type="paragraph" w:styleId="a4">
    <w:name w:val="List Paragraph"/>
    <w:basedOn w:val="a"/>
    <w:uiPriority w:val="34"/>
    <w:qFormat/>
    <w:rsid w:val="001D5559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31">
    <w:name w:val="Body Text Indent 3"/>
    <w:basedOn w:val="a"/>
    <w:link w:val="32"/>
    <w:unhideWhenUsed/>
    <w:rsid w:val="001D555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D5559"/>
    <w:rPr>
      <w:rFonts w:ascii="Times New Roman" w:eastAsia="Times New Roman" w:hAnsi="Times New Roman" w:cs="Times New Roman"/>
      <w:sz w:val="16"/>
      <w:szCs w:val="16"/>
    </w:rPr>
  </w:style>
  <w:style w:type="table" w:customStyle="1" w:styleId="12">
    <w:name w:val="Сетка таблицы1"/>
    <w:basedOn w:val="a1"/>
    <w:next w:val="a3"/>
    <w:rsid w:val="001D55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1D5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rsid w:val="001D5559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1D5559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D555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555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1D555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1D5559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1D555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1D5559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unhideWhenUsed/>
    <w:rsid w:val="001D555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1D5559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Title"/>
    <w:basedOn w:val="a"/>
    <w:link w:val="af1"/>
    <w:qFormat/>
    <w:rsid w:val="001D555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af1">
    <w:name w:val="Название Знак"/>
    <w:basedOn w:val="a0"/>
    <w:link w:val="af0"/>
    <w:rsid w:val="001D5559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21">
    <w:name w:val="Body Text 2"/>
    <w:basedOn w:val="a"/>
    <w:link w:val="22"/>
    <w:unhideWhenUsed/>
    <w:rsid w:val="001D5559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2">
    <w:name w:val="Основной текст 2 Знак"/>
    <w:basedOn w:val="a0"/>
    <w:link w:val="21"/>
    <w:rsid w:val="001D5559"/>
    <w:rPr>
      <w:rFonts w:ascii="Calibri" w:eastAsia="Times New Roman" w:hAnsi="Calibri" w:cs="Times New Roman"/>
    </w:rPr>
  </w:style>
  <w:style w:type="paragraph" w:styleId="33">
    <w:name w:val="Body Text 3"/>
    <w:basedOn w:val="a"/>
    <w:link w:val="34"/>
    <w:semiHidden/>
    <w:unhideWhenUsed/>
    <w:rsid w:val="001D555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Основной текст 3 Знак"/>
    <w:basedOn w:val="a0"/>
    <w:link w:val="33"/>
    <w:semiHidden/>
    <w:rsid w:val="001D5559"/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semiHidden/>
    <w:unhideWhenUsed/>
    <w:rsid w:val="001D555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1D5559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lock Text"/>
    <w:basedOn w:val="a"/>
    <w:unhideWhenUsed/>
    <w:rsid w:val="001D5559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</w:rPr>
  </w:style>
  <w:style w:type="paragraph" w:customStyle="1" w:styleId="Style1">
    <w:name w:val="Style1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1D5559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D5559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1D555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1D5559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1D5559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1D5559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1D5559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rsid w:val="001D5559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rsid w:val="001D555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rsid w:val="001D5559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rsid w:val="001D5559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rsid w:val="001D555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1D5559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1D5559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1D5559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rsid w:val="001D5559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1D5559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rsid w:val="001D5559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1D5559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1D5559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rsid w:val="001D5559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1D5559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rsid w:val="001D5559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1D5559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1D5559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3">
    <w:name w:val="Style33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5">
    <w:name w:val="Style35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4">
    <w:name w:val="Style34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rsid w:val="001D5559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rsid w:val="001D5559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1D5559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6">
    <w:name w:val="Style56"/>
    <w:basedOn w:val="a"/>
    <w:rsid w:val="001D5559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7">
    <w:name w:val="Style67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1D5559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1D5559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1D5559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D55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48">
    <w:name w:val="Style48"/>
    <w:basedOn w:val="a"/>
    <w:rsid w:val="001D5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rsid w:val="001D5559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1D5559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1D555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1D555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1D555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1D555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1D555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1D5559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1D5559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1D555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1D555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1D555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1D5559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1D555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1D5559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1D5559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1D5559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1D555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1D555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1D555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1D5559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1D5559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1D5559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1D5559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1D555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1D5559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1D5559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1D5559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1D5559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1D5559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1D555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1D5559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1D5559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1D5559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1D5559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1D5559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1D5559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1D5559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1D5559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1D555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1D5559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1D5559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1D5559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1D5559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1D555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1D555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1D5559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1D555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1D5559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1D5559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1D5559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1D5559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1D5559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1D5559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1D5559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1D5559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1D5559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1D5559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1D5559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1D5559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1D5559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1D5559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1D555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1D5559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1D5559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1D5559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1D5559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1D5559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1D5559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1D5559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1D5559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1D5559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1D5559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1D5559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1D5559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1D5559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1D5559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1D555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1D5559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1D5559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1D555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1D555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1D5559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1D5559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msonormalbullet1gif">
    <w:name w:val="msonormalbullet1.gif"/>
    <w:basedOn w:val="a"/>
    <w:rsid w:val="001D5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4">
    <w:name w:val="Font Style174"/>
    <w:rsid w:val="001D555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2">
    <w:name w:val="Font Style112"/>
    <w:rsid w:val="001D5559"/>
    <w:rPr>
      <w:rFonts w:ascii="Times New Roman" w:hAnsi="Times New Roman" w:cs="Times New Roman"/>
      <w:sz w:val="22"/>
      <w:szCs w:val="22"/>
    </w:rPr>
  </w:style>
  <w:style w:type="paragraph" w:customStyle="1" w:styleId="c7">
    <w:name w:val="c7"/>
    <w:basedOn w:val="a"/>
    <w:rsid w:val="001D5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1D5559"/>
  </w:style>
  <w:style w:type="paragraph" w:customStyle="1" w:styleId="c2">
    <w:name w:val="c2"/>
    <w:basedOn w:val="a"/>
    <w:rsid w:val="001D5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1D5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1D5559"/>
  </w:style>
  <w:style w:type="paragraph" w:customStyle="1" w:styleId="ParagraphStyle">
    <w:name w:val="Paragraph Style"/>
    <w:rsid w:val="001D555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85pt15pt">
    <w:name w:val="Основной текст + 8;5 pt;Полужирный;Интервал 15 pt"/>
    <w:basedOn w:val="a0"/>
    <w:rsid w:val="001D55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110">
    <w:name w:val="Основной текст11"/>
    <w:basedOn w:val="a"/>
    <w:rsid w:val="001D5559"/>
    <w:pPr>
      <w:widowControl w:val="0"/>
      <w:shd w:val="clear" w:color="auto" w:fill="FFFFFF"/>
      <w:spacing w:after="0" w:line="211" w:lineRule="exact"/>
    </w:pPr>
    <w:rPr>
      <w:rFonts w:ascii="Times New Roman" w:eastAsia="Times New Roman" w:hAnsi="Times New Roman" w:cs="Times New Roman"/>
      <w:color w:val="000000"/>
      <w:sz w:val="20"/>
      <w:szCs w:val="20"/>
      <w:lang w:bidi="ru-RU"/>
    </w:rPr>
  </w:style>
  <w:style w:type="character" w:customStyle="1" w:styleId="95pt">
    <w:name w:val="Основной текст + 9;5 pt;Полужирный;Курсив"/>
    <w:basedOn w:val="a0"/>
    <w:rsid w:val="001D55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1">
    <w:name w:val="Основной текст8"/>
    <w:basedOn w:val="a0"/>
    <w:rsid w:val="001D55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10">
    <w:name w:val="Заголовок 5 Знак1"/>
    <w:basedOn w:val="a0"/>
    <w:uiPriority w:val="9"/>
    <w:semiHidden/>
    <w:rsid w:val="001D555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710">
    <w:name w:val="Заголовок 7 Знак1"/>
    <w:basedOn w:val="a0"/>
    <w:uiPriority w:val="9"/>
    <w:semiHidden/>
    <w:rsid w:val="001D555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numbering" w:customStyle="1" w:styleId="25">
    <w:name w:val="Нет списка2"/>
    <w:next w:val="a2"/>
    <w:uiPriority w:val="99"/>
    <w:semiHidden/>
    <w:unhideWhenUsed/>
    <w:rsid w:val="001D5559"/>
  </w:style>
  <w:style w:type="table" w:customStyle="1" w:styleId="26">
    <w:name w:val="Сетка таблицы2"/>
    <w:basedOn w:val="a1"/>
    <w:next w:val="a3"/>
    <w:uiPriority w:val="59"/>
    <w:rsid w:val="001D555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"/>
    <w:next w:val="a2"/>
    <w:uiPriority w:val="99"/>
    <w:semiHidden/>
    <w:unhideWhenUsed/>
    <w:rsid w:val="001D5559"/>
  </w:style>
  <w:style w:type="paragraph" w:styleId="af3">
    <w:name w:val="No Spacing"/>
    <w:uiPriority w:val="99"/>
    <w:qFormat/>
    <w:rsid w:val="001D5559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Strong"/>
    <w:qFormat/>
    <w:rsid w:val="001D5559"/>
    <w:rPr>
      <w:b/>
      <w:bCs/>
    </w:rPr>
  </w:style>
  <w:style w:type="character" w:styleId="af5">
    <w:name w:val="Emphasis"/>
    <w:qFormat/>
    <w:rsid w:val="001D5559"/>
    <w:rPr>
      <w:i/>
      <w:iCs/>
    </w:rPr>
  </w:style>
  <w:style w:type="character" w:customStyle="1" w:styleId="apple-converted-space">
    <w:name w:val="apple-converted-space"/>
    <w:rsid w:val="001D5559"/>
  </w:style>
  <w:style w:type="character" w:customStyle="1" w:styleId="2Exact">
    <w:name w:val="Основной текст (2) Exact"/>
    <w:link w:val="27"/>
    <w:rsid w:val="001D5559"/>
    <w:rPr>
      <w:i/>
      <w:iCs/>
      <w:spacing w:val="-68"/>
      <w:sz w:val="34"/>
      <w:szCs w:val="34"/>
      <w:shd w:val="clear" w:color="auto" w:fill="FFFFFF"/>
    </w:rPr>
  </w:style>
  <w:style w:type="character" w:customStyle="1" w:styleId="af6">
    <w:name w:val="Основной текст_"/>
    <w:link w:val="28"/>
    <w:rsid w:val="001D5559"/>
    <w:rPr>
      <w:sz w:val="23"/>
      <w:szCs w:val="23"/>
      <w:shd w:val="clear" w:color="auto" w:fill="FFFFFF"/>
    </w:rPr>
  </w:style>
  <w:style w:type="character" w:customStyle="1" w:styleId="13">
    <w:name w:val="Основной текст1"/>
    <w:rsid w:val="001D5559"/>
    <w:rPr>
      <w:rFonts w:ascii="Calibri" w:eastAsia="Calibri" w:hAnsi="Calibri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paragraph" w:customStyle="1" w:styleId="27">
    <w:name w:val="Основной текст (2)"/>
    <w:basedOn w:val="a"/>
    <w:link w:val="2Exact"/>
    <w:rsid w:val="001D5559"/>
    <w:pPr>
      <w:widowControl w:val="0"/>
      <w:shd w:val="clear" w:color="auto" w:fill="FFFFFF"/>
      <w:spacing w:after="0" w:line="0" w:lineRule="atLeast"/>
    </w:pPr>
    <w:rPr>
      <w:i/>
      <w:iCs/>
      <w:spacing w:val="-68"/>
      <w:sz w:val="34"/>
      <w:szCs w:val="34"/>
    </w:rPr>
  </w:style>
  <w:style w:type="paragraph" w:customStyle="1" w:styleId="28">
    <w:name w:val="Основной текст2"/>
    <w:basedOn w:val="a"/>
    <w:link w:val="af6"/>
    <w:rsid w:val="001D5559"/>
    <w:pPr>
      <w:widowControl w:val="0"/>
      <w:shd w:val="clear" w:color="auto" w:fill="FFFFFF"/>
      <w:spacing w:after="0" w:line="288" w:lineRule="exact"/>
    </w:pPr>
    <w:rPr>
      <w:sz w:val="23"/>
      <w:szCs w:val="23"/>
    </w:rPr>
  </w:style>
  <w:style w:type="character" w:customStyle="1" w:styleId="af7">
    <w:name w:val="Основной текст + Полужирный"/>
    <w:rsid w:val="001D55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9">
    <w:name w:val="Основной текст (2) + Не полужирный"/>
    <w:rsid w:val="001D55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msonormalcxspmiddle">
    <w:name w:val="msonormalcxspmiddle"/>
    <w:basedOn w:val="a"/>
    <w:rsid w:val="001D5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Document Map"/>
    <w:basedOn w:val="a"/>
    <w:link w:val="af9"/>
    <w:semiHidden/>
    <w:rsid w:val="001D555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semiHidden/>
    <w:rsid w:val="001D5559"/>
    <w:rPr>
      <w:rFonts w:ascii="Tahoma" w:eastAsia="Times New Roman" w:hAnsi="Tahoma" w:cs="Tahoma"/>
      <w:sz w:val="20"/>
      <w:szCs w:val="20"/>
      <w:shd w:val="clear" w:color="auto" w:fill="000080"/>
    </w:rPr>
  </w:style>
  <w:style w:type="table" w:customStyle="1" w:styleId="36">
    <w:name w:val="Сетка таблицы3"/>
    <w:basedOn w:val="a1"/>
    <w:next w:val="a3"/>
    <w:uiPriority w:val="39"/>
    <w:rsid w:val="001D5559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4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4443</Words>
  <Characters>25330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Серегей</dc:creator>
  <cp:keywords/>
  <dc:description/>
  <cp:lastModifiedBy>Серегей</cp:lastModifiedBy>
  <cp:revision>7</cp:revision>
  <cp:lastPrinted>2019-09-04T16:37:00Z</cp:lastPrinted>
  <dcterms:created xsi:type="dcterms:W3CDTF">2019-09-02T18:01:00Z</dcterms:created>
  <dcterms:modified xsi:type="dcterms:W3CDTF">2019-09-04T16:38:00Z</dcterms:modified>
</cp:coreProperties>
</file>